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40AD3" w14:textId="77777777" w:rsidR="00483C7C" w:rsidRPr="00483C7C" w:rsidRDefault="00483C7C" w:rsidP="00483C7C">
      <w:r w:rsidRPr="00483C7C">
        <w:t xml:space="preserve">Magyarország helyi önkormányzatairól szóló 2011. </w:t>
      </w:r>
      <w:proofErr w:type="gramStart"/>
      <w:r w:rsidRPr="00483C7C">
        <w:t xml:space="preserve">évi  </w:t>
      </w:r>
      <w:proofErr w:type="spellStart"/>
      <w:r w:rsidRPr="00483C7C">
        <w:t>CLXXXIX.törvény</w:t>
      </w:r>
      <w:proofErr w:type="spellEnd"/>
      <w:proofErr w:type="gramEnd"/>
      <w:r w:rsidRPr="00483C7C">
        <w:t xml:space="preserve"> 13.§ (1) bekezdése szerint:</w:t>
      </w:r>
    </w:p>
    <w:p w14:paraId="061FF69B" w14:textId="77777777" w:rsidR="00483C7C" w:rsidRPr="00483C7C" w:rsidRDefault="00483C7C" w:rsidP="00483C7C">
      <w:r w:rsidRPr="00483C7C">
        <w:t xml:space="preserve">A helyi közügyek, </w:t>
      </w:r>
      <w:proofErr w:type="gramStart"/>
      <w:r w:rsidRPr="00483C7C">
        <w:t>valamint</w:t>
      </w:r>
      <w:proofErr w:type="gramEnd"/>
      <w:r w:rsidRPr="00483C7C">
        <w:t xml:space="preserve"> </w:t>
      </w:r>
      <w:proofErr w:type="spellStart"/>
      <w:r w:rsidRPr="00483C7C">
        <w:t>valamint</w:t>
      </w:r>
      <w:proofErr w:type="spellEnd"/>
      <w:r w:rsidRPr="00483C7C">
        <w:t xml:space="preserve"> a helyben biztosítható közfeladatok körében ellátandó helyi önkormányzati feladatok különösen:</w:t>
      </w:r>
    </w:p>
    <w:p w14:paraId="13444365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településfejlesztés, településrendezés;</w:t>
      </w:r>
    </w:p>
    <w:p w14:paraId="3CDA3E2D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településüzemeltetés (köztemetők kialakítása és fenntartása, a közvilágításról való gondoskodás, kéményseprő-ipari szolgáltatás biztosítása, a helyi közutak és tartozékainak kialakítása és fenntartása, közparkok és egyéb közterületek kialakítása és fenntartása, gépjárművek parkolásának biztosítása);</w:t>
      </w:r>
    </w:p>
    <w:p w14:paraId="1B901EF0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a közterületek, valamint az önkormányzat tulajdonában álló közintézmény elnevezése;</w:t>
      </w:r>
    </w:p>
    <w:p w14:paraId="02FFA7D2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egészségügyi alapellátás, az egészséges életmód segítését célzó szolgáltatások;</w:t>
      </w:r>
    </w:p>
    <w:p w14:paraId="24D5D378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környezet-egészségügy (köztisztaság, települési környezet tisztaságának biztosítása, rovar- és rágcsálóirtás);</w:t>
      </w:r>
    </w:p>
    <w:p w14:paraId="3A1E7491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óvodai ellátás;</w:t>
      </w:r>
    </w:p>
    <w:p w14:paraId="3D6AC494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kulturális szolgáltatás, különösen a nyilvános könyvtári ellátás biztosítása; filmszínház, előadó-művészeti szervezet támogatása, a kulturális örökség helyi védelme; a helyi közművelődési tevékenység támogatása;</w:t>
      </w:r>
    </w:p>
    <w:p w14:paraId="44043CCE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szociális, gyermekjóléti szolgáltatások és ellátások;</w:t>
      </w:r>
    </w:p>
    <w:p w14:paraId="719D78E9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lakás- és helyiséggazdálkodás;</w:t>
      </w:r>
    </w:p>
    <w:p w14:paraId="413466D3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a területén hajléktalanná vált személyek ellátásának és rehabilitációjának, valamint a hajléktalanná válás megelőzésének biztosítása;</w:t>
      </w:r>
    </w:p>
    <w:p w14:paraId="125980F3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helyi környezet- és természetvédelem, vízgazdálkodás, vízkárelhárítás;</w:t>
      </w:r>
    </w:p>
    <w:p w14:paraId="0EB4AB05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honvédelem, polgári védelem, katasztrófavédelem, helyi közfoglalkoztatás;</w:t>
      </w:r>
    </w:p>
    <w:p w14:paraId="44118FE5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helyi adóval, gazdaságszervezéssel és a turizmussal kapcsolatos feladatok;</w:t>
      </w:r>
    </w:p>
    <w:p w14:paraId="70CA1D0E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a kistermelők, őstermelők számára – jogszabályban meghatározott termékeik – értékesítési lehetőségeinek biztosítása, ideértve a hétvégi árusítás lehetőségét is;</w:t>
      </w:r>
    </w:p>
    <w:p w14:paraId="14C98C43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sport, ifjúsági ügyek;</w:t>
      </w:r>
    </w:p>
    <w:p w14:paraId="1316A8A8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nemzetiségi ügyek;</w:t>
      </w:r>
    </w:p>
    <w:p w14:paraId="6750DEFD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közreműködés a település közbiztonságának biztosításában;</w:t>
      </w:r>
    </w:p>
    <w:p w14:paraId="24878553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helyi közösségi közlekedés biztosítása;</w:t>
      </w:r>
    </w:p>
    <w:p w14:paraId="7E128CD4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lastRenderedPageBreak/>
        <w:t>hulladékgazdálkodás;</w:t>
      </w:r>
    </w:p>
    <w:p w14:paraId="28B18C64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távhőszolgáltatás;</w:t>
      </w:r>
    </w:p>
    <w:p w14:paraId="3E63970B" w14:textId="77777777" w:rsidR="00483C7C" w:rsidRPr="00483C7C" w:rsidRDefault="00483C7C" w:rsidP="00483C7C">
      <w:pPr>
        <w:numPr>
          <w:ilvl w:val="0"/>
          <w:numId w:val="1"/>
        </w:numPr>
      </w:pPr>
      <w:r w:rsidRPr="00483C7C">
        <w:t>víziközmű-szolgáltatás, amennyiben a víziközmű-szolgáltatásról szóló törvény rendelkezései szerint a helyi önkormányzat ellátásért felelősnek minősül.</w:t>
      </w:r>
    </w:p>
    <w:p w14:paraId="5858660B" w14:textId="77777777" w:rsidR="00CD7255" w:rsidRDefault="00CD7255"/>
    <w:sectPr w:rsidR="00CD7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160F9A"/>
    <w:multiLevelType w:val="multilevel"/>
    <w:tmpl w:val="752EE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53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7C"/>
    <w:rsid w:val="00377850"/>
    <w:rsid w:val="00483C7C"/>
    <w:rsid w:val="00BA5157"/>
    <w:rsid w:val="00CD7255"/>
    <w:rsid w:val="00FF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9215"/>
  <w15:chartTrackingRefBased/>
  <w15:docId w15:val="{22C05C95-7AC5-47D3-A6CE-DD2E247E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83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83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83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83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83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83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83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83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83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83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83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83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83C7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83C7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83C7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83C7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83C7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83C7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83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83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83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83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83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83C7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83C7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83C7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83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83C7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83C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253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 Magyar</dc:creator>
  <cp:keywords/>
  <dc:description/>
  <cp:lastModifiedBy>Zoli Magyar</cp:lastModifiedBy>
  <cp:revision>1</cp:revision>
  <dcterms:created xsi:type="dcterms:W3CDTF">2026-09-24T12:26:00Z</dcterms:created>
  <dcterms:modified xsi:type="dcterms:W3CDTF">2026-09-24T12:37:00Z</dcterms:modified>
</cp:coreProperties>
</file>